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51E64" w14:textId="77777777" w:rsidR="004F0760" w:rsidRDefault="004F0760" w:rsidP="004F0760">
      <w:pPr>
        <w:rPr>
          <w:rFonts w:ascii="Arial" w:eastAsia="Times New Roman" w:hAnsi="Arial" w:cs="Arial"/>
          <w:b/>
          <w:color w:val="595A5C"/>
          <w:lang w:val="en" w:eastAsia="en-GB"/>
        </w:rPr>
      </w:pPr>
    </w:p>
    <w:p w14:paraId="3E1B991A" w14:textId="77777777" w:rsidR="004F0760" w:rsidRPr="009205B5" w:rsidRDefault="004F0760" w:rsidP="004F0760">
      <w:pPr>
        <w:rPr>
          <w:rFonts w:ascii="Arial" w:hAnsi="Arial" w:cs="Arial"/>
          <w:b/>
          <w:color w:val="595A5C"/>
          <w:lang w:val="en"/>
        </w:rPr>
      </w:pPr>
      <w:r w:rsidRPr="009205B5">
        <w:rPr>
          <w:rFonts w:ascii="Arial" w:eastAsia="Times New Roman" w:hAnsi="Arial" w:cs="Arial"/>
          <w:b/>
          <w:color w:val="595A5C"/>
          <w:sz w:val="28"/>
          <w:szCs w:val="28"/>
          <w:lang w:val="en" w:eastAsia="en-GB"/>
        </w:rPr>
        <w:t>Let</w:t>
      </w:r>
      <w:r w:rsidR="0028536B">
        <w:rPr>
          <w:rFonts w:ascii="Arial" w:eastAsia="Times New Roman" w:hAnsi="Arial" w:cs="Arial"/>
          <w:b/>
          <w:color w:val="595A5C"/>
          <w:sz w:val="28"/>
          <w:szCs w:val="28"/>
          <w:lang w:val="en" w:eastAsia="en-GB"/>
        </w:rPr>
        <w:t>’</w:t>
      </w:r>
      <w:r w:rsidRPr="009205B5">
        <w:rPr>
          <w:rFonts w:ascii="Arial" w:eastAsia="Times New Roman" w:hAnsi="Arial" w:cs="Arial"/>
          <w:b/>
          <w:color w:val="595A5C"/>
          <w:sz w:val="28"/>
          <w:szCs w:val="28"/>
          <w:lang w:val="en" w:eastAsia="en-GB"/>
        </w:rPr>
        <w:t xml:space="preserve">s End FGM – </w:t>
      </w:r>
      <w:r w:rsidRPr="009205B5">
        <w:rPr>
          <w:rFonts w:ascii="Arial" w:eastAsia="Times New Roman" w:hAnsi="Arial" w:cs="Arial"/>
          <w:b/>
          <w:color w:val="595A5C"/>
          <w:lang w:val="en" w:eastAsia="en-GB"/>
        </w:rPr>
        <w:t>Give Girls Choices for their Bodies and their Futures</w:t>
      </w:r>
      <w:r w:rsidRPr="009205B5">
        <w:rPr>
          <w:rFonts w:ascii="Arial" w:hAnsi="Arial" w:cs="Arial"/>
          <w:b/>
          <w:color w:val="595A5C"/>
          <w:lang w:val="en"/>
        </w:rPr>
        <w:t xml:space="preserve"> </w:t>
      </w:r>
    </w:p>
    <w:p w14:paraId="43CD4BD1" w14:textId="77777777" w:rsidR="00D36872" w:rsidRDefault="00D36872" w:rsidP="005B38EE">
      <w:pPr>
        <w:shd w:val="clear" w:color="auto" w:fill="FFFFFF" w:themeFill="background1"/>
        <w:spacing w:line="276" w:lineRule="auto"/>
        <w:jc w:val="center"/>
        <w:rPr>
          <w:rFonts w:ascii="Arial" w:hAnsi="Arial" w:cs="Arial"/>
          <w:color w:val="3399FF"/>
        </w:rPr>
      </w:pPr>
    </w:p>
    <w:p w14:paraId="35E274CE" w14:textId="77777777" w:rsidR="005B38EE" w:rsidRPr="00CC77EF" w:rsidRDefault="00503DA9" w:rsidP="005B38EE">
      <w:pPr>
        <w:shd w:val="clear" w:color="auto" w:fill="FFFFFF" w:themeFill="background1"/>
        <w:spacing w:line="276" w:lineRule="auto"/>
        <w:jc w:val="center"/>
        <w:rPr>
          <w:rFonts w:ascii="Arial" w:hAnsi="Arial" w:cs="Arial"/>
          <w:color w:val="3399FF"/>
        </w:rPr>
      </w:pPr>
      <w:r w:rsidRPr="00CC77EF">
        <w:rPr>
          <w:rFonts w:ascii="Arial" w:hAnsi="Arial" w:cs="Arial"/>
          <w:color w:val="3399FF"/>
        </w:rPr>
        <w:t>A</w:t>
      </w:r>
      <w:r w:rsidR="003F62FA" w:rsidRPr="00CC77EF">
        <w:rPr>
          <w:rFonts w:ascii="Arial" w:hAnsi="Arial" w:cs="Arial"/>
          <w:color w:val="3399FF"/>
        </w:rPr>
        <w:t xml:space="preserve"> UN Women UK National Committee Event</w:t>
      </w:r>
    </w:p>
    <w:p w14:paraId="4BA7E18B" w14:textId="77777777" w:rsidR="005B38EE" w:rsidRPr="00503DA9" w:rsidRDefault="005B38EE" w:rsidP="00F171C3">
      <w:pPr>
        <w:shd w:val="clear" w:color="auto" w:fill="FFFFFF" w:themeFill="background1"/>
        <w:spacing w:line="276" w:lineRule="auto"/>
        <w:jc w:val="center"/>
        <w:rPr>
          <w:rFonts w:ascii="Arial" w:hAnsi="Arial" w:cs="Arial"/>
          <w:b/>
          <w:color w:val="00B0F0"/>
        </w:rPr>
      </w:pPr>
    </w:p>
    <w:p w14:paraId="0284821E" w14:textId="77777777" w:rsidR="005B38EE" w:rsidRDefault="005B38EE" w:rsidP="005B38EE">
      <w:pPr>
        <w:jc w:val="both"/>
        <w:rPr>
          <w:rFonts w:ascii="Arial" w:hAnsi="Arial" w:cs="Arial"/>
          <w:sz w:val="22"/>
          <w:szCs w:val="22"/>
        </w:rPr>
      </w:pPr>
      <w:r w:rsidRPr="005B599A">
        <w:rPr>
          <w:rFonts w:ascii="Arial" w:hAnsi="Arial" w:cs="Arial"/>
          <w:sz w:val="22"/>
          <w:szCs w:val="22"/>
        </w:rPr>
        <w:t xml:space="preserve">Join us for </w:t>
      </w:r>
      <w:r w:rsidR="005B599A" w:rsidRPr="005B599A">
        <w:rPr>
          <w:rFonts w:ascii="Arial" w:hAnsi="Arial" w:cs="Arial"/>
          <w:sz w:val="22"/>
          <w:szCs w:val="22"/>
        </w:rPr>
        <w:t xml:space="preserve">our first Saturday morning informal </w:t>
      </w:r>
      <w:r w:rsidR="009205B5">
        <w:rPr>
          <w:rFonts w:ascii="Arial" w:hAnsi="Arial" w:cs="Arial"/>
          <w:sz w:val="22"/>
          <w:szCs w:val="22"/>
        </w:rPr>
        <w:t>‘</w:t>
      </w:r>
      <w:r w:rsidR="005B599A" w:rsidRPr="005B599A">
        <w:rPr>
          <w:rFonts w:ascii="Arial" w:hAnsi="Arial" w:cs="Arial"/>
          <w:sz w:val="22"/>
          <w:szCs w:val="22"/>
        </w:rPr>
        <w:t>Brunch</w:t>
      </w:r>
      <w:r w:rsidR="009205B5">
        <w:rPr>
          <w:rFonts w:ascii="Arial" w:hAnsi="Arial" w:cs="Arial"/>
          <w:sz w:val="22"/>
          <w:szCs w:val="22"/>
        </w:rPr>
        <w:t>’</w:t>
      </w:r>
      <w:r w:rsidR="005B599A" w:rsidRPr="005B599A">
        <w:rPr>
          <w:rFonts w:ascii="Arial" w:hAnsi="Arial" w:cs="Arial"/>
          <w:sz w:val="22"/>
          <w:szCs w:val="22"/>
        </w:rPr>
        <w:t xml:space="preserve"> meeting</w:t>
      </w:r>
      <w:r w:rsidR="005B599A">
        <w:rPr>
          <w:rFonts w:ascii="Arial" w:hAnsi="Arial" w:cs="Arial"/>
          <w:sz w:val="22"/>
          <w:szCs w:val="22"/>
        </w:rPr>
        <w:t xml:space="preserve"> in 2017</w:t>
      </w:r>
      <w:r w:rsidR="008F2455">
        <w:rPr>
          <w:rFonts w:ascii="Arial" w:hAnsi="Arial" w:cs="Arial"/>
          <w:sz w:val="22"/>
          <w:szCs w:val="22"/>
        </w:rPr>
        <w:t xml:space="preserve"> </w:t>
      </w:r>
      <w:r w:rsidR="009205B5">
        <w:rPr>
          <w:rFonts w:ascii="Arial" w:hAnsi="Arial" w:cs="Arial"/>
          <w:sz w:val="22"/>
          <w:szCs w:val="22"/>
        </w:rPr>
        <w:t>- an</w:t>
      </w:r>
      <w:r w:rsidR="005B599A">
        <w:rPr>
          <w:rFonts w:ascii="Arial" w:hAnsi="Arial" w:cs="Arial"/>
          <w:sz w:val="22"/>
          <w:szCs w:val="22"/>
        </w:rPr>
        <w:t xml:space="preserve"> </w:t>
      </w:r>
      <w:r w:rsidR="004F0760" w:rsidRPr="005B599A">
        <w:rPr>
          <w:rFonts w:ascii="Arial" w:hAnsi="Arial" w:cs="Arial"/>
          <w:sz w:val="22"/>
          <w:szCs w:val="22"/>
        </w:rPr>
        <w:t>update</w:t>
      </w:r>
      <w:r w:rsidRPr="005B599A">
        <w:rPr>
          <w:rFonts w:ascii="Arial" w:hAnsi="Arial" w:cs="Arial"/>
          <w:sz w:val="22"/>
          <w:szCs w:val="22"/>
        </w:rPr>
        <w:t xml:space="preserve"> and discussion </w:t>
      </w:r>
      <w:r w:rsidR="004F0760" w:rsidRPr="005B599A">
        <w:rPr>
          <w:rFonts w:ascii="Arial" w:hAnsi="Arial" w:cs="Arial"/>
          <w:sz w:val="22"/>
          <w:szCs w:val="22"/>
        </w:rPr>
        <w:t xml:space="preserve">on </w:t>
      </w:r>
      <w:r w:rsidRPr="005B599A">
        <w:rPr>
          <w:rFonts w:ascii="Arial" w:hAnsi="Arial" w:cs="Arial"/>
          <w:sz w:val="22"/>
          <w:szCs w:val="22"/>
        </w:rPr>
        <w:t xml:space="preserve">the impact of </w:t>
      </w:r>
      <w:r w:rsidR="004F0760" w:rsidRPr="005B599A">
        <w:rPr>
          <w:rFonts w:ascii="Arial" w:hAnsi="Arial" w:cs="Arial"/>
          <w:sz w:val="22"/>
          <w:szCs w:val="22"/>
        </w:rPr>
        <w:t xml:space="preserve">Female Genital Mutilation </w:t>
      </w:r>
      <w:r w:rsidRPr="005B599A">
        <w:rPr>
          <w:rFonts w:ascii="Arial" w:hAnsi="Arial" w:cs="Arial"/>
          <w:sz w:val="22"/>
          <w:szCs w:val="22"/>
        </w:rPr>
        <w:t>on young women and girls</w:t>
      </w:r>
      <w:r w:rsidR="005B599A">
        <w:rPr>
          <w:rFonts w:ascii="Arial" w:hAnsi="Arial" w:cs="Arial"/>
          <w:sz w:val="22"/>
          <w:szCs w:val="22"/>
        </w:rPr>
        <w:t>.</w:t>
      </w:r>
      <w:r w:rsidR="004F0760" w:rsidRPr="005B599A">
        <w:rPr>
          <w:rFonts w:ascii="Arial" w:hAnsi="Arial" w:cs="Arial"/>
          <w:sz w:val="22"/>
          <w:szCs w:val="22"/>
        </w:rPr>
        <w:t xml:space="preserve"> </w:t>
      </w:r>
      <w:r w:rsidRPr="005B599A">
        <w:rPr>
          <w:rFonts w:ascii="Arial" w:hAnsi="Arial" w:cs="Arial"/>
          <w:sz w:val="22"/>
          <w:szCs w:val="22"/>
        </w:rPr>
        <w:t xml:space="preserve"> </w:t>
      </w:r>
    </w:p>
    <w:p w14:paraId="30806C9A" w14:textId="77777777" w:rsidR="00217DDA" w:rsidRPr="005B599A" w:rsidRDefault="00217DDA" w:rsidP="005B38EE">
      <w:pPr>
        <w:jc w:val="both"/>
        <w:rPr>
          <w:rFonts w:ascii="Arial" w:hAnsi="Arial" w:cs="Arial"/>
          <w:sz w:val="22"/>
          <w:szCs w:val="22"/>
        </w:rPr>
      </w:pPr>
    </w:p>
    <w:p w14:paraId="49D31029" w14:textId="77777777" w:rsidR="00217DDA" w:rsidRDefault="00217DDA" w:rsidP="00217DDA">
      <w:pPr>
        <w:shd w:val="clear" w:color="auto" w:fill="FFFFFF" w:themeFill="background1"/>
        <w:ind w:left="720"/>
        <w:rPr>
          <w:rFonts w:ascii="Arial" w:hAnsi="Arial" w:cs="Arial"/>
          <w:sz w:val="22"/>
          <w:szCs w:val="22"/>
        </w:rPr>
      </w:pPr>
      <w:r w:rsidRPr="00217DDA">
        <w:rPr>
          <w:rFonts w:ascii="Arial" w:hAnsi="Arial" w:cs="Arial"/>
          <w:b/>
          <w:sz w:val="22"/>
          <w:szCs w:val="22"/>
        </w:rPr>
        <w:t>D</w:t>
      </w:r>
      <w:r w:rsidR="00D97C91" w:rsidRPr="00217DDA">
        <w:rPr>
          <w:rFonts w:ascii="Arial" w:hAnsi="Arial" w:cs="Arial"/>
          <w:b/>
          <w:sz w:val="22"/>
          <w:szCs w:val="22"/>
        </w:rPr>
        <w:t>ate</w:t>
      </w:r>
      <w:r w:rsidR="00D97C91" w:rsidRPr="00217DDA">
        <w:rPr>
          <w:rFonts w:ascii="Arial" w:hAnsi="Arial" w:cs="Arial"/>
          <w:sz w:val="22"/>
          <w:szCs w:val="22"/>
        </w:rPr>
        <w:t xml:space="preserve">: </w:t>
      </w:r>
      <w:r w:rsidR="00D97C91" w:rsidRPr="00217DDA">
        <w:rPr>
          <w:rFonts w:ascii="Arial" w:hAnsi="Arial" w:cs="Arial"/>
          <w:sz w:val="22"/>
          <w:szCs w:val="22"/>
        </w:rPr>
        <w:tab/>
      </w:r>
      <w:r w:rsidR="00503DA9" w:rsidRPr="00217DDA">
        <w:rPr>
          <w:rFonts w:ascii="Arial" w:hAnsi="Arial" w:cs="Arial"/>
          <w:sz w:val="22"/>
          <w:szCs w:val="22"/>
        </w:rPr>
        <w:t xml:space="preserve">  </w:t>
      </w:r>
      <w:r w:rsidR="00F171C3" w:rsidRPr="00217DDA">
        <w:rPr>
          <w:rFonts w:ascii="Arial" w:hAnsi="Arial" w:cs="Arial"/>
          <w:sz w:val="22"/>
          <w:szCs w:val="22"/>
        </w:rPr>
        <w:tab/>
      </w:r>
      <w:r w:rsidR="004F0760" w:rsidRPr="00217DDA">
        <w:rPr>
          <w:rFonts w:ascii="Arial" w:hAnsi="Arial" w:cs="Arial"/>
          <w:sz w:val="22"/>
          <w:szCs w:val="22"/>
        </w:rPr>
        <w:t>Saturday</w:t>
      </w:r>
      <w:r w:rsidR="00946341" w:rsidRPr="00217DDA">
        <w:rPr>
          <w:rFonts w:ascii="Arial" w:hAnsi="Arial" w:cs="Arial"/>
          <w:sz w:val="22"/>
          <w:szCs w:val="22"/>
        </w:rPr>
        <w:t xml:space="preserve"> </w:t>
      </w:r>
      <w:r w:rsidR="004F0760" w:rsidRPr="00217DDA">
        <w:rPr>
          <w:rFonts w:ascii="Arial" w:hAnsi="Arial" w:cs="Arial"/>
          <w:sz w:val="22"/>
          <w:szCs w:val="22"/>
        </w:rPr>
        <w:t>25 March</w:t>
      </w:r>
      <w:r w:rsidR="003F62FA" w:rsidRPr="00217DDA">
        <w:rPr>
          <w:rFonts w:ascii="Arial" w:hAnsi="Arial" w:cs="Arial"/>
          <w:sz w:val="22"/>
          <w:szCs w:val="22"/>
        </w:rPr>
        <w:t xml:space="preserve"> 20</w:t>
      </w:r>
      <w:r w:rsidR="004F0760" w:rsidRPr="00217DDA">
        <w:rPr>
          <w:rFonts w:ascii="Arial" w:hAnsi="Arial" w:cs="Arial"/>
          <w:sz w:val="22"/>
          <w:szCs w:val="22"/>
        </w:rPr>
        <w:t>17</w:t>
      </w:r>
      <w:r w:rsidR="00503DA9" w:rsidRPr="00217DDA">
        <w:rPr>
          <w:rFonts w:ascii="Arial" w:hAnsi="Arial" w:cs="Arial"/>
          <w:sz w:val="22"/>
          <w:szCs w:val="22"/>
        </w:rPr>
        <w:t xml:space="preserve"> </w:t>
      </w:r>
    </w:p>
    <w:p w14:paraId="411FD8ED" w14:textId="77777777" w:rsidR="00217DDA" w:rsidRPr="00217DDA" w:rsidRDefault="00C760BB" w:rsidP="00217DDA">
      <w:pPr>
        <w:shd w:val="clear" w:color="auto" w:fill="FFFFFF" w:themeFill="background1"/>
        <w:ind w:left="720"/>
        <w:rPr>
          <w:rFonts w:ascii="Arial" w:hAnsi="Arial" w:cs="Arial"/>
        </w:rPr>
      </w:pPr>
      <w:r w:rsidRPr="00217DDA">
        <w:rPr>
          <w:rFonts w:ascii="Arial" w:hAnsi="Arial" w:cs="Arial"/>
          <w:b/>
          <w:sz w:val="22"/>
          <w:szCs w:val="22"/>
        </w:rPr>
        <w:t>Time</w:t>
      </w:r>
      <w:r w:rsidRPr="00217DDA">
        <w:rPr>
          <w:rFonts w:ascii="Arial" w:hAnsi="Arial" w:cs="Arial"/>
          <w:sz w:val="22"/>
          <w:szCs w:val="22"/>
        </w:rPr>
        <w:t>:</w:t>
      </w:r>
      <w:r w:rsidR="00D97C91" w:rsidRPr="00217DDA">
        <w:rPr>
          <w:rFonts w:ascii="Arial" w:hAnsi="Arial" w:cs="Arial"/>
          <w:sz w:val="22"/>
          <w:szCs w:val="22"/>
        </w:rPr>
        <w:t xml:space="preserve"> </w:t>
      </w:r>
      <w:r w:rsidR="00F171C3" w:rsidRPr="00217DDA">
        <w:rPr>
          <w:rFonts w:ascii="Arial" w:hAnsi="Arial" w:cs="Arial"/>
          <w:sz w:val="22"/>
          <w:szCs w:val="22"/>
        </w:rPr>
        <w:tab/>
      </w:r>
      <w:r w:rsidR="00F171C3" w:rsidRPr="00217DDA">
        <w:rPr>
          <w:rFonts w:ascii="Arial" w:hAnsi="Arial" w:cs="Arial"/>
          <w:sz w:val="22"/>
          <w:szCs w:val="22"/>
        </w:rPr>
        <w:tab/>
      </w:r>
      <w:r w:rsidR="004F0760" w:rsidRPr="00217DDA">
        <w:rPr>
          <w:rFonts w:ascii="Arial" w:hAnsi="Arial" w:cs="Arial"/>
          <w:sz w:val="22"/>
          <w:szCs w:val="22"/>
        </w:rPr>
        <w:t>10.30 am</w:t>
      </w:r>
      <w:r w:rsidR="005B38EE" w:rsidRPr="00217DDA">
        <w:rPr>
          <w:rFonts w:ascii="Arial" w:hAnsi="Arial" w:cs="Arial"/>
          <w:sz w:val="22"/>
          <w:szCs w:val="22"/>
        </w:rPr>
        <w:t xml:space="preserve"> </w:t>
      </w:r>
      <w:r w:rsidR="00946341" w:rsidRPr="00217DDA">
        <w:rPr>
          <w:rFonts w:ascii="Arial" w:hAnsi="Arial" w:cs="Arial"/>
          <w:sz w:val="22"/>
          <w:szCs w:val="22"/>
        </w:rPr>
        <w:t>–</w:t>
      </w:r>
      <w:r w:rsidR="005B38EE" w:rsidRPr="00217DDA">
        <w:rPr>
          <w:rFonts w:ascii="Arial" w:hAnsi="Arial" w:cs="Arial"/>
          <w:sz w:val="22"/>
          <w:szCs w:val="22"/>
        </w:rPr>
        <w:t xml:space="preserve"> </w:t>
      </w:r>
      <w:r w:rsidR="004F0760" w:rsidRPr="00217DDA">
        <w:rPr>
          <w:rFonts w:ascii="Arial" w:hAnsi="Arial" w:cs="Arial"/>
          <w:sz w:val="22"/>
          <w:szCs w:val="22"/>
        </w:rPr>
        <w:t>1</w:t>
      </w:r>
      <w:r w:rsidR="00946341" w:rsidRPr="00217DDA">
        <w:rPr>
          <w:rFonts w:ascii="Arial" w:hAnsi="Arial" w:cs="Arial"/>
          <w:sz w:val="22"/>
          <w:szCs w:val="22"/>
        </w:rPr>
        <w:t>:00pm</w:t>
      </w:r>
      <w:r w:rsidR="00217DDA" w:rsidRPr="00217DDA">
        <w:rPr>
          <w:rFonts w:ascii="Arial" w:hAnsi="Arial" w:cs="Arial"/>
          <w:sz w:val="22"/>
          <w:szCs w:val="22"/>
        </w:rPr>
        <w:t xml:space="preserve"> -  t</w:t>
      </w:r>
      <w:r w:rsidR="005B599A" w:rsidRPr="00217DDA">
        <w:rPr>
          <w:rFonts w:ascii="Arial" w:hAnsi="Arial" w:cs="Arial"/>
          <w:sz w:val="22"/>
          <w:szCs w:val="22"/>
        </w:rPr>
        <w:t>he talk will begin at 11 am</w:t>
      </w:r>
    </w:p>
    <w:p w14:paraId="7DD1C260" w14:textId="77777777" w:rsidR="005B599A" w:rsidRPr="00217DDA" w:rsidRDefault="00D97C91" w:rsidP="00217DDA">
      <w:pPr>
        <w:shd w:val="clear" w:color="auto" w:fill="FFFFFF" w:themeFill="background1"/>
        <w:ind w:left="720"/>
        <w:rPr>
          <w:rFonts w:ascii="Arial" w:hAnsi="Arial" w:cs="Arial"/>
        </w:rPr>
      </w:pPr>
      <w:r w:rsidRPr="00217DDA">
        <w:rPr>
          <w:rFonts w:ascii="Arial" w:hAnsi="Arial" w:cs="Arial"/>
          <w:b/>
          <w:sz w:val="22"/>
          <w:szCs w:val="22"/>
        </w:rPr>
        <w:t>Venue</w:t>
      </w:r>
      <w:r w:rsidRPr="00217DDA">
        <w:rPr>
          <w:rFonts w:ascii="Arial" w:hAnsi="Arial" w:cs="Arial"/>
          <w:sz w:val="22"/>
          <w:szCs w:val="22"/>
        </w:rPr>
        <w:t xml:space="preserve">: </w:t>
      </w:r>
      <w:r w:rsidR="00F171C3" w:rsidRPr="00217DDA">
        <w:rPr>
          <w:rFonts w:ascii="Arial" w:hAnsi="Arial" w:cs="Arial"/>
          <w:sz w:val="22"/>
          <w:szCs w:val="22"/>
        </w:rPr>
        <w:tab/>
      </w:r>
      <w:r w:rsidR="005B599A" w:rsidRPr="00217DDA">
        <w:rPr>
          <w:rFonts w:ascii="Arial" w:hAnsi="Arial" w:cs="Arial"/>
          <w:bCs/>
          <w:color w:val="000000"/>
          <w:sz w:val="22"/>
          <w:szCs w:val="22"/>
          <w:lang w:val="en-US"/>
        </w:rPr>
        <w:t>Francis</w:t>
      </w:r>
      <w:r w:rsidR="005B599A" w:rsidRPr="00217DDA">
        <w:rPr>
          <w:rStyle w:val="apple-converted-space"/>
          <w:rFonts w:ascii="Arial" w:hAnsi="Arial" w:cs="Arial"/>
          <w:bCs/>
          <w:color w:val="000000"/>
          <w:sz w:val="22"/>
          <w:szCs w:val="22"/>
          <w:lang w:val="en-US"/>
        </w:rPr>
        <w:t> </w:t>
      </w:r>
      <w:r w:rsidR="005B599A" w:rsidRPr="00217DDA">
        <w:rPr>
          <w:rFonts w:ascii="Arial" w:hAnsi="Arial" w:cs="Arial"/>
          <w:bCs/>
          <w:color w:val="000000"/>
          <w:sz w:val="22"/>
          <w:szCs w:val="22"/>
          <w:lang w:val="en-US"/>
        </w:rPr>
        <w:t>Taylor</w:t>
      </w:r>
      <w:r w:rsidR="005B599A" w:rsidRPr="00217DDA">
        <w:rPr>
          <w:rStyle w:val="apple-converted-space"/>
          <w:rFonts w:ascii="Arial" w:hAnsi="Arial" w:cs="Arial"/>
          <w:bCs/>
          <w:color w:val="000000"/>
          <w:sz w:val="22"/>
          <w:szCs w:val="22"/>
          <w:lang w:val="en-US"/>
        </w:rPr>
        <w:t> </w:t>
      </w:r>
      <w:r w:rsidR="005B599A" w:rsidRPr="00217DDA">
        <w:rPr>
          <w:rFonts w:ascii="Arial" w:hAnsi="Arial" w:cs="Arial"/>
          <w:bCs/>
          <w:color w:val="000000"/>
          <w:sz w:val="22"/>
          <w:szCs w:val="22"/>
          <w:lang w:val="en-US"/>
        </w:rPr>
        <w:t>Building</w:t>
      </w:r>
      <w:r w:rsidR="005B599A" w:rsidRPr="00217DDA">
        <w:rPr>
          <w:rFonts w:ascii="Arial" w:hAnsi="Arial" w:cs="Arial"/>
          <w:bCs/>
          <w:color w:val="000000"/>
          <w:sz w:val="22"/>
          <w:szCs w:val="22"/>
          <w:lang w:val="en-US"/>
        </w:rPr>
        <w:br/>
      </w:r>
      <w:r w:rsidR="005B599A" w:rsidRPr="00217DDA">
        <w:rPr>
          <w:rFonts w:ascii="Arial" w:hAnsi="Arial" w:cs="Arial"/>
          <w:bCs/>
          <w:color w:val="000000"/>
          <w:lang w:val="en-US"/>
        </w:rPr>
        <w:t>        </w:t>
      </w:r>
      <w:r w:rsidR="005B599A" w:rsidRPr="00217DDA">
        <w:rPr>
          <w:rFonts w:ascii="Arial" w:hAnsi="Arial" w:cs="Arial"/>
          <w:bCs/>
          <w:color w:val="000000"/>
          <w:lang w:val="en-US"/>
        </w:rPr>
        <w:tab/>
      </w:r>
      <w:r w:rsidR="005B599A" w:rsidRPr="00217DDA">
        <w:rPr>
          <w:rFonts w:ascii="Arial" w:hAnsi="Arial" w:cs="Arial"/>
          <w:bCs/>
          <w:color w:val="000000"/>
          <w:lang w:val="en-US"/>
        </w:rPr>
        <w:tab/>
      </w:r>
    </w:p>
    <w:p w14:paraId="731AEB9C" w14:textId="77777777" w:rsidR="005B599A" w:rsidRPr="002B091E" w:rsidRDefault="005B599A" w:rsidP="00217DDA">
      <w:pPr>
        <w:jc w:val="both"/>
        <w:rPr>
          <w:rFonts w:ascii="Arial" w:eastAsia="Times New Roman" w:hAnsi="Arial" w:cs="Arial"/>
          <w:sz w:val="22"/>
          <w:szCs w:val="22"/>
          <w:lang w:val="en" w:eastAsia="en-GB"/>
        </w:rPr>
      </w:pPr>
      <w:r w:rsidRPr="002B091E">
        <w:rPr>
          <w:rFonts w:ascii="Arial" w:eastAsia="Times New Roman" w:hAnsi="Arial" w:cs="Arial"/>
          <w:sz w:val="22"/>
          <w:szCs w:val="22"/>
          <w:lang w:val="en" w:eastAsia="en-GB"/>
        </w:rPr>
        <w:t>International Day of Zero Tolerance for FGM 6 February has just pas</w:t>
      </w:r>
      <w:r w:rsidR="0028536B">
        <w:rPr>
          <w:rFonts w:ascii="Arial" w:eastAsia="Times New Roman" w:hAnsi="Arial" w:cs="Arial"/>
          <w:sz w:val="22"/>
          <w:szCs w:val="22"/>
          <w:lang w:val="en" w:eastAsia="en-GB"/>
        </w:rPr>
        <w:t>sed</w:t>
      </w:r>
      <w:r w:rsidRPr="002B091E">
        <w:rPr>
          <w:rFonts w:ascii="Arial" w:eastAsia="Times New Roman" w:hAnsi="Arial" w:cs="Arial"/>
          <w:sz w:val="22"/>
          <w:szCs w:val="22"/>
          <w:lang w:val="en" w:eastAsia="en-GB"/>
        </w:rPr>
        <w:t xml:space="preserve">. Across the world voices were raised to boost efforts to end this harmful practice. </w:t>
      </w:r>
    </w:p>
    <w:p w14:paraId="6ACDC0EC" w14:textId="77777777" w:rsidR="005B599A" w:rsidRPr="002B091E" w:rsidRDefault="005B599A" w:rsidP="00217DDA">
      <w:pPr>
        <w:jc w:val="both"/>
        <w:rPr>
          <w:rFonts w:ascii="Arial" w:eastAsia="Times New Roman" w:hAnsi="Arial" w:cs="Arial"/>
          <w:sz w:val="22"/>
          <w:szCs w:val="22"/>
          <w:lang w:val="en" w:eastAsia="en-GB"/>
        </w:rPr>
      </w:pPr>
      <w:r w:rsidRPr="002B091E">
        <w:rPr>
          <w:rFonts w:ascii="Arial" w:eastAsia="Times New Roman" w:hAnsi="Arial" w:cs="Arial"/>
          <w:sz w:val="22"/>
          <w:szCs w:val="22"/>
          <w:lang w:val="en" w:eastAsia="en-GB"/>
        </w:rPr>
        <w:t xml:space="preserve"> </w:t>
      </w:r>
    </w:p>
    <w:p w14:paraId="726F044F" w14:textId="77777777" w:rsidR="005B599A" w:rsidRPr="002B091E" w:rsidRDefault="005B599A" w:rsidP="00217DDA">
      <w:pPr>
        <w:jc w:val="both"/>
        <w:rPr>
          <w:rFonts w:ascii="Arial" w:hAnsi="Arial" w:cs="Arial"/>
          <w:sz w:val="22"/>
          <w:szCs w:val="22"/>
          <w:lang w:val="en"/>
        </w:rPr>
      </w:pPr>
      <w:r w:rsidRPr="002B091E">
        <w:rPr>
          <w:rFonts w:ascii="Arial" w:hAnsi="Arial" w:cs="Arial"/>
          <w:sz w:val="22"/>
          <w:szCs w:val="22"/>
          <w:lang w:val="en"/>
        </w:rPr>
        <w:t>Globally, at least 200 million girls and women alive today have undergone some form of female genital mutilation (FGM). If current trends continue, 15 million more girls could be affected by 2030. FGM causes severe health issues and is a violation of human rights.</w:t>
      </w:r>
    </w:p>
    <w:p w14:paraId="28053E2A" w14:textId="77777777" w:rsidR="005B599A" w:rsidRPr="00434989" w:rsidRDefault="005B599A" w:rsidP="00217DDA">
      <w:pPr>
        <w:spacing w:before="100" w:beforeAutospacing="1" w:after="100" w:afterAutospacing="1"/>
        <w:jc w:val="both"/>
        <w:rPr>
          <w:rFonts w:ascii="Arial" w:eastAsia="Times New Roman" w:hAnsi="Arial" w:cs="Arial"/>
          <w:sz w:val="22"/>
          <w:szCs w:val="22"/>
          <w:lang w:val="en" w:eastAsia="en-GB"/>
        </w:rPr>
      </w:pPr>
      <w:r w:rsidRPr="002B091E">
        <w:rPr>
          <w:rFonts w:ascii="Arial" w:eastAsia="Times New Roman" w:hAnsi="Arial" w:cs="Arial"/>
          <w:sz w:val="22"/>
          <w:szCs w:val="22"/>
          <w:lang w:val="en" w:eastAsia="en-GB"/>
        </w:rPr>
        <w:t>Although t</w:t>
      </w:r>
      <w:r w:rsidRPr="00434989">
        <w:rPr>
          <w:rFonts w:ascii="Arial" w:eastAsia="Times New Roman" w:hAnsi="Arial" w:cs="Arial"/>
          <w:sz w:val="22"/>
          <w:szCs w:val="22"/>
          <w:lang w:val="en" w:eastAsia="en-GB"/>
        </w:rPr>
        <w:t>he prevalence of FGM is decreasing in most countries</w:t>
      </w:r>
      <w:r w:rsidR="0028536B">
        <w:rPr>
          <w:rFonts w:ascii="Arial" w:eastAsia="Times New Roman" w:hAnsi="Arial" w:cs="Arial"/>
          <w:sz w:val="22"/>
          <w:szCs w:val="22"/>
          <w:lang w:val="en" w:eastAsia="en-GB"/>
        </w:rPr>
        <w:t>,</w:t>
      </w:r>
      <w:r w:rsidRPr="00434989">
        <w:rPr>
          <w:rFonts w:ascii="Arial" w:eastAsia="Times New Roman" w:hAnsi="Arial" w:cs="Arial"/>
          <w:sz w:val="22"/>
          <w:szCs w:val="22"/>
          <w:lang w:val="en" w:eastAsia="en-GB"/>
        </w:rPr>
        <w:t xml:space="preserve"> it is far from zero. Eliminating FGM is</w:t>
      </w:r>
      <w:r w:rsidRPr="002B091E">
        <w:rPr>
          <w:rFonts w:ascii="Arial" w:eastAsia="Times New Roman" w:hAnsi="Arial" w:cs="Arial"/>
          <w:sz w:val="22"/>
          <w:szCs w:val="22"/>
          <w:lang w:val="en" w:eastAsia="en-GB"/>
        </w:rPr>
        <w:t xml:space="preserve"> also</w:t>
      </w:r>
      <w:r w:rsidRPr="00434989">
        <w:rPr>
          <w:rFonts w:ascii="Arial" w:eastAsia="Times New Roman" w:hAnsi="Arial" w:cs="Arial"/>
          <w:sz w:val="22"/>
          <w:szCs w:val="22"/>
          <w:lang w:val="en" w:eastAsia="en-GB"/>
        </w:rPr>
        <w:t xml:space="preserve"> an essential step to </w:t>
      </w:r>
      <w:proofErr w:type="spellStart"/>
      <w:r w:rsidRPr="00434989">
        <w:rPr>
          <w:rFonts w:ascii="Arial" w:eastAsia="Times New Roman" w:hAnsi="Arial" w:cs="Arial"/>
          <w:sz w:val="22"/>
          <w:szCs w:val="22"/>
          <w:lang w:val="en" w:eastAsia="en-GB"/>
        </w:rPr>
        <w:t>reali</w:t>
      </w:r>
      <w:r w:rsidR="0028536B">
        <w:rPr>
          <w:rFonts w:ascii="Arial" w:eastAsia="Times New Roman" w:hAnsi="Arial" w:cs="Arial"/>
          <w:sz w:val="22"/>
          <w:szCs w:val="22"/>
          <w:lang w:val="en" w:eastAsia="en-GB"/>
        </w:rPr>
        <w:t>s</w:t>
      </w:r>
      <w:r w:rsidRPr="00434989">
        <w:rPr>
          <w:rFonts w:ascii="Arial" w:eastAsia="Times New Roman" w:hAnsi="Arial" w:cs="Arial"/>
          <w:sz w:val="22"/>
          <w:szCs w:val="22"/>
          <w:lang w:val="en" w:eastAsia="en-GB"/>
        </w:rPr>
        <w:t>ing</w:t>
      </w:r>
      <w:proofErr w:type="spellEnd"/>
      <w:r w:rsidRPr="00434989">
        <w:rPr>
          <w:rFonts w:ascii="Arial" w:eastAsia="Times New Roman" w:hAnsi="Arial" w:cs="Arial"/>
          <w:sz w:val="22"/>
          <w:szCs w:val="22"/>
          <w:lang w:val="en" w:eastAsia="en-GB"/>
        </w:rPr>
        <w:t xml:space="preserve"> other Sustainable Development Goals, including targets on health and well-being, quality education, decent wor</w:t>
      </w:r>
      <w:bookmarkStart w:id="0" w:name="_GoBack"/>
      <w:bookmarkEnd w:id="0"/>
      <w:r w:rsidRPr="00434989">
        <w:rPr>
          <w:rFonts w:ascii="Arial" w:eastAsia="Times New Roman" w:hAnsi="Arial" w:cs="Arial"/>
          <w:sz w:val="22"/>
          <w:szCs w:val="22"/>
          <w:lang w:val="en" w:eastAsia="en-GB"/>
        </w:rPr>
        <w:t>k and economic growth, all of which are underpinned by work that empowers women and girls and achieves gender equality.</w:t>
      </w:r>
    </w:p>
    <w:p w14:paraId="6C2EA7A6" w14:textId="77777777" w:rsidR="005B599A" w:rsidRPr="002B091E" w:rsidRDefault="005B599A" w:rsidP="00217DDA">
      <w:pPr>
        <w:jc w:val="both"/>
        <w:rPr>
          <w:rFonts w:ascii="Arial" w:hAnsi="Arial" w:cs="Arial"/>
          <w:sz w:val="22"/>
          <w:szCs w:val="22"/>
          <w:lang w:val="en"/>
        </w:rPr>
      </w:pPr>
      <w:r w:rsidRPr="002B091E">
        <w:rPr>
          <w:rFonts w:ascii="Arial" w:hAnsi="Arial" w:cs="Arial"/>
          <w:sz w:val="22"/>
          <w:szCs w:val="22"/>
          <w:lang w:val="en"/>
        </w:rPr>
        <w:t>Changing people’s perceptions and attitudes about FGM is perhaps the biggest challenge. Much more needs to be done to address the deeply held myths and beliefs in communities.</w:t>
      </w:r>
    </w:p>
    <w:p w14:paraId="54E275B4" w14:textId="77777777" w:rsidR="005B38EE" w:rsidRPr="002B091E" w:rsidRDefault="005B38EE" w:rsidP="00217DDA">
      <w:pPr>
        <w:keepNext/>
        <w:shd w:val="clear" w:color="auto" w:fill="FFFFFF" w:themeFill="background1"/>
        <w:jc w:val="both"/>
        <w:rPr>
          <w:rFonts w:ascii="Arial" w:hAnsi="Arial" w:cs="Arial"/>
          <w:color w:val="000000"/>
          <w:sz w:val="22"/>
          <w:szCs w:val="22"/>
        </w:rPr>
      </w:pPr>
    </w:p>
    <w:p w14:paraId="0ECA5189" w14:textId="77777777" w:rsidR="00E9016F" w:rsidRDefault="005B38EE" w:rsidP="00217DDA">
      <w:pPr>
        <w:jc w:val="both"/>
        <w:rPr>
          <w:rFonts w:ascii="Arial" w:hAnsi="Arial" w:cs="Arial"/>
          <w:sz w:val="22"/>
          <w:szCs w:val="22"/>
        </w:rPr>
      </w:pPr>
      <w:r w:rsidRPr="002B091E">
        <w:rPr>
          <w:rFonts w:ascii="Arial" w:hAnsi="Arial" w:cs="Arial"/>
          <w:sz w:val="22"/>
          <w:szCs w:val="22"/>
        </w:rPr>
        <w:t xml:space="preserve">We are delighted to </w:t>
      </w:r>
      <w:r w:rsidR="002B091E" w:rsidRPr="002B091E">
        <w:rPr>
          <w:rFonts w:ascii="Arial" w:hAnsi="Arial" w:cs="Arial"/>
          <w:sz w:val="22"/>
          <w:szCs w:val="22"/>
        </w:rPr>
        <w:t xml:space="preserve">have two experts </w:t>
      </w:r>
      <w:r w:rsidRPr="002B091E">
        <w:rPr>
          <w:rFonts w:ascii="Arial" w:hAnsi="Arial" w:cs="Arial"/>
          <w:sz w:val="22"/>
          <w:szCs w:val="22"/>
        </w:rPr>
        <w:t xml:space="preserve">with a breadth of </w:t>
      </w:r>
      <w:r w:rsidR="002B091E">
        <w:rPr>
          <w:rFonts w:ascii="Arial" w:hAnsi="Arial" w:cs="Arial"/>
          <w:sz w:val="22"/>
          <w:szCs w:val="22"/>
        </w:rPr>
        <w:t xml:space="preserve">knowledge and </w:t>
      </w:r>
      <w:r w:rsidRPr="002B091E">
        <w:rPr>
          <w:rFonts w:ascii="Arial" w:hAnsi="Arial" w:cs="Arial"/>
          <w:sz w:val="22"/>
          <w:szCs w:val="22"/>
        </w:rPr>
        <w:t xml:space="preserve">experience and insight on this complex issue. </w:t>
      </w:r>
      <w:r w:rsidR="002B091E" w:rsidRPr="002B091E">
        <w:rPr>
          <w:rFonts w:ascii="Arial" w:hAnsi="Arial" w:cs="Arial"/>
          <w:sz w:val="22"/>
          <w:szCs w:val="22"/>
        </w:rPr>
        <w:t xml:space="preserve">They will share with us </w:t>
      </w:r>
      <w:r w:rsidRPr="002B091E">
        <w:rPr>
          <w:rFonts w:ascii="Arial" w:hAnsi="Arial" w:cs="Arial"/>
          <w:sz w:val="22"/>
          <w:szCs w:val="22"/>
        </w:rPr>
        <w:t>new approaches</w:t>
      </w:r>
      <w:r w:rsidR="002B091E" w:rsidRPr="002B091E">
        <w:rPr>
          <w:rFonts w:ascii="Arial" w:hAnsi="Arial" w:cs="Arial"/>
          <w:sz w:val="22"/>
          <w:szCs w:val="22"/>
        </w:rPr>
        <w:t xml:space="preserve"> and interventions to enhance </w:t>
      </w:r>
      <w:r w:rsidRPr="002B091E">
        <w:rPr>
          <w:rFonts w:ascii="Arial" w:hAnsi="Arial" w:cs="Arial"/>
          <w:sz w:val="22"/>
          <w:szCs w:val="22"/>
        </w:rPr>
        <w:t>progress,</w:t>
      </w:r>
      <w:r w:rsidR="002B091E" w:rsidRPr="002B091E">
        <w:rPr>
          <w:rFonts w:ascii="Arial" w:hAnsi="Arial" w:cs="Arial"/>
          <w:sz w:val="22"/>
          <w:szCs w:val="22"/>
        </w:rPr>
        <w:t xml:space="preserve"> success stories and what more needs to be done to end this abhorrent practice and protect young women and girls.</w:t>
      </w:r>
      <w:r w:rsidRPr="002B091E">
        <w:rPr>
          <w:rFonts w:ascii="Arial" w:hAnsi="Arial" w:cs="Arial"/>
          <w:sz w:val="22"/>
          <w:szCs w:val="22"/>
        </w:rPr>
        <w:t xml:space="preserve"> </w:t>
      </w:r>
    </w:p>
    <w:p w14:paraId="02A6B1C4" w14:textId="77777777" w:rsidR="001871B5" w:rsidRDefault="001871B5" w:rsidP="002B091E">
      <w:pPr>
        <w:jc w:val="both"/>
        <w:rPr>
          <w:rFonts w:ascii="Arial" w:hAnsi="Arial" w:cs="Arial"/>
          <w:sz w:val="22"/>
          <w:szCs w:val="22"/>
        </w:rPr>
      </w:pPr>
    </w:p>
    <w:p w14:paraId="4FFE5A22" w14:textId="77777777" w:rsidR="001871B5" w:rsidRDefault="001871B5" w:rsidP="002B091E">
      <w:pPr>
        <w:jc w:val="both"/>
        <w:rPr>
          <w:rFonts w:ascii="Arial" w:hAnsi="Arial" w:cs="Arial"/>
          <w:b/>
          <w:sz w:val="22"/>
          <w:szCs w:val="22"/>
        </w:rPr>
      </w:pPr>
      <w:r>
        <w:rPr>
          <w:rFonts w:ascii="Arial" w:hAnsi="Arial" w:cs="Arial"/>
          <w:b/>
          <w:sz w:val="22"/>
          <w:szCs w:val="22"/>
        </w:rPr>
        <w:t>Speakers:</w:t>
      </w:r>
    </w:p>
    <w:p w14:paraId="6BD4B174" w14:textId="77777777" w:rsidR="001871B5" w:rsidRDefault="001871B5" w:rsidP="002B091E">
      <w:pPr>
        <w:jc w:val="both"/>
        <w:rPr>
          <w:rFonts w:ascii="Arial" w:hAnsi="Arial" w:cs="Arial"/>
          <w:b/>
          <w:sz w:val="22"/>
          <w:szCs w:val="22"/>
        </w:rPr>
      </w:pPr>
    </w:p>
    <w:p w14:paraId="59A89D95" w14:textId="77777777" w:rsidR="001871B5" w:rsidRDefault="001871B5" w:rsidP="002B091E">
      <w:pPr>
        <w:jc w:val="both"/>
        <w:rPr>
          <w:rFonts w:ascii="Arial" w:hAnsi="Arial" w:cs="Arial"/>
          <w:b/>
          <w:sz w:val="22"/>
          <w:szCs w:val="22"/>
        </w:rPr>
      </w:pPr>
      <w:r>
        <w:rPr>
          <w:rFonts w:ascii="Arial" w:hAnsi="Arial" w:cs="Arial"/>
          <w:b/>
          <w:sz w:val="22"/>
          <w:szCs w:val="22"/>
        </w:rPr>
        <w:t xml:space="preserve">Comfort </w:t>
      </w:r>
      <w:proofErr w:type="spellStart"/>
      <w:r>
        <w:rPr>
          <w:rFonts w:ascii="Arial" w:hAnsi="Arial" w:cs="Arial"/>
          <w:b/>
          <w:sz w:val="22"/>
          <w:szCs w:val="22"/>
        </w:rPr>
        <w:t>Momoh</w:t>
      </w:r>
      <w:proofErr w:type="spellEnd"/>
      <w:r w:rsidR="00516FE6">
        <w:rPr>
          <w:rFonts w:ascii="Arial" w:hAnsi="Arial" w:cs="Arial"/>
          <w:b/>
          <w:sz w:val="22"/>
          <w:szCs w:val="22"/>
        </w:rPr>
        <w:t xml:space="preserve"> MBE</w:t>
      </w:r>
      <w:r>
        <w:rPr>
          <w:rFonts w:ascii="Arial" w:hAnsi="Arial" w:cs="Arial"/>
          <w:b/>
          <w:sz w:val="22"/>
          <w:szCs w:val="22"/>
        </w:rPr>
        <w:t xml:space="preserve"> – FGM Consultant and Public Health Specialist</w:t>
      </w:r>
    </w:p>
    <w:p w14:paraId="34B25371" w14:textId="77777777" w:rsidR="009205B5" w:rsidRDefault="009205B5" w:rsidP="002B091E">
      <w:pPr>
        <w:jc w:val="both"/>
        <w:rPr>
          <w:rFonts w:ascii="Arial" w:hAnsi="Arial" w:cs="Arial"/>
          <w:b/>
          <w:sz w:val="22"/>
          <w:szCs w:val="22"/>
        </w:rPr>
      </w:pPr>
    </w:p>
    <w:p w14:paraId="3837E89F" w14:textId="77777777" w:rsidR="001871B5" w:rsidRDefault="00217DDA" w:rsidP="002B091E">
      <w:pPr>
        <w:jc w:val="both"/>
        <w:rPr>
          <w:rFonts w:ascii="Arial" w:hAnsi="Arial" w:cs="Arial"/>
          <w:b/>
          <w:sz w:val="22"/>
          <w:szCs w:val="22"/>
        </w:rPr>
      </w:pPr>
      <w:r>
        <w:rPr>
          <w:rFonts w:ascii="Arial" w:hAnsi="Arial" w:cs="Arial"/>
          <w:b/>
          <w:sz w:val="22"/>
          <w:szCs w:val="22"/>
        </w:rPr>
        <w:t>Joy</w:t>
      </w:r>
      <w:r w:rsidR="00120B20">
        <w:rPr>
          <w:rFonts w:ascii="Arial" w:hAnsi="Arial" w:cs="Arial"/>
          <w:b/>
          <w:sz w:val="22"/>
          <w:szCs w:val="22"/>
        </w:rPr>
        <w:t xml:space="preserve"> Clarke – FGM Specialist Midwife</w:t>
      </w:r>
    </w:p>
    <w:p w14:paraId="53E3FC0B" w14:textId="77777777" w:rsidR="00217DDA" w:rsidRDefault="00217DDA" w:rsidP="002B091E">
      <w:pPr>
        <w:jc w:val="both"/>
        <w:rPr>
          <w:rFonts w:ascii="Arial" w:hAnsi="Arial" w:cs="Arial"/>
          <w:b/>
          <w:sz w:val="22"/>
          <w:szCs w:val="22"/>
        </w:rPr>
      </w:pPr>
    </w:p>
    <w:p w14:paraId="6C491B7E" w14:textId="77777777" w:rsidR="00217DDA" w:rsidRPr="002B091E" w:rsidRDefault="00217DDA" w:rsidP="00217DDA">
      <w:pPr>
        <w:jc w:val="both"/>
        <w:rPr>
          <w:rFonts w:ascii="Arial" w:hAnsi="Arial" w:cs="Arial"/>
          <w:sz w:val="22"/>
          <w:szCs w:val="22"/>
        </w:rPr>
      </w:pPr>
      <w:r w:rsidRPr="002B091E">
        <w:rPr>
          <w:rFonts w:ascii="Arial" w:hAnsi="Arial" w:cs="Arial"/>
          <w:sz w:val="22"/>
          <w:szCs w:val="22"/>
        </w:rPr>
        <w:t xml:space="preserve">This will be an informative and thought-provoking event. We look forward to </w:t>
      </w:r>
      <w:r w:rsidR="008F2455">
        <w:rPr>
          <w:rFonts w:ascii="Arial" w:hAnsi="Arial" w:cs="Arial"/>
          <w:sz w:val="22"/>
          <w:szCs w:val="22"/>
        </w:rPr>
        <w:t xml:space="preserve">seeing you </w:t>
      </w:r>
      <w:r w:rsidRPr="002B091E">
        <w:rPr>
          <w:rFonts w:ascii="Arial" w:hAnsi="Arial" w:cs="Arial"/>
          <w:sz w:val="22"/>
          <w:szCs w:val="22"/>
        </w:rPr>
        <w:t>and hearing your thoughts and experiences</w:t>
      </w:r>
      <w:r w:rsidR="00D36872">
        <w:rPr>
          <w:rFonts w:ascii="Arial" w:hAnsi="Arial" w:cs="Arial"/>
          <w:sz w:val="22"/>
          <w:szCs w:val="22"/>
        </w:rPr>
        <w:t>.</w:t>
      </w:r>
      <w:r w:rsidRPr="002B091E">
        <w:rPr>
          <w:rFonts w:ascii="Arial" w:hAnsi="Arial" w:cs="Arial"/>
          <w:sz w:val="22"/>
          <w:szCs w:val="22"/>
        </w:rPr>
        <w:t xml:space="preserve"> </w:t>
      </w:r>
      <w:r w:rsidR="008F2455">
        <w:rPr>
          <w:rFonts w:ascii="Arial" w:hAnsi="Arial" w:cs="Arial"/>
          <w:sz w:val="22"/>
          <w:szCs w:val="22"/>
        </w:rPr>
        <w:t>Refreshments will be provided</w:t>
      </w:r>
      <w:r w:rsidR="0028536B">
        <w:rPr>
          <w:rFonts w:ascii="Arial" w:hAnsi="Arial" w:cs="Arial"/>
          <w:sz w:val="22"/>
          <w:szCs w:val="22"/>
        </w:rPr>
        <w:t>.</w:t>
      </w:r>
    </w:p>
    <w:p w14:paraId="4BB0A762" w14:textId="77777777" w:rsidR="00217DDA" w:rsidRPr="002B091E" w:rsidRDefault="00217DDA" w:rsidP="00217DDA">
      <w:pPr>
        <w:jc w:val="both"/>
        <w:rPr>
          <w:rFonts w:ascii="Arial" w:hAnsi="Arial" w:cs="Arial"/>
          <w:sz w:val="22"/>
          <w:szCs w:val="22"/>
        </w:rPr>
      </w:pPr>
      <w:r w:rsidRPr="002B091E">
        <w:rPr>
          <w:rFonts w:ascii="Arial" w:hAnsi="Arial" w:cs="Arial"/>
          <w:sz w:val="22"/>
          <w:szCs w:val="22"/>
        </w:rPr>
        <w:t xml:space="preserve">  </w:t>
      </w:r>
    </w:p>
    <w:p w14:paraId="5312491F" w14:textId="77777777" w:rsidR="00217DDA" w:rsidRPr="002B091E" w:rsidRDefault="00217DDA" w:rsidP="00217DDA">
      <w:pPr>
        <w:rPr>
          <w:sz w:val="22"/>
          <w:szCs w:val="22"/>
        </w:rPr>
      </w:pPr>
      <w:r w:rsidRPr="002B091E">
        <w:rPr>
          <w:rFonts w:ascii="Arial" w:hAnsi="Arial" w:cs="Arial"/>
          <w:color w:val="000000" w:themeColor="text1"/>
          <w:sz w:val="22"/>
          <w:szCs w:val="22"/>
        </w:rPr>
        <w:t xml:space="preserve">This is a free event but a suggested donation of £10.00 to </w:t>
      </w:r>
      <w:r w:rsidRPr="002B091E">
        <w:rPr>
          <w:rFonts w:ascii="Arial" w:hAnsi="Arial" w:cs="Arial"/>
          <w:color w:val="000000" w:themeColor="text1"/>
          <w:sz w:val="22"/>
          <w:szCs w:val="22"/>
          <w:highlight w:val="yellow"/>
        </w:rPr>
        <w:t>UN WOMEN’s Fund for Gender Equality</w:t>
      </w:r>
      <w:r w:rsidRPr="002B091E">
        <w:rPr>
          <w:rFonts w:ascii="Arial" w:hAnsi="Arial" w:cs="Arial"/>
          <w:color w:val="000000" w:themeColor="text1"/>
          <w:sz w:val="22"/>
          <w:szCs w:val="22"/>
        </w:rPr>
        <w:t xml:space="preserve"> is warmly encouraged. It is essential to register prior to the event to secure places. We expect it to be a popular event</w:t>
      </w:r>
      <w:r w:rsidR="0028536B">
        <w:rPr>
          <w:rFonts w:ascii="Arial" w:hAnsi="Arial" w:cs="Arial"/>
          <w:color w:val="000000" w:themeColor="text1"/>
          <w:sz w:val="22"/>
          <w:szCs w:val="22"/>
        </w:rPr>
        <w:t xml:space="preserve"> -</w:t>
      </w:r>
      <w:r w:rsidRPr="002B091E">
        <w:rPr>
          <w:rFonts w:ascii="Arial" w:hAnsi="Arial" w:cs="Arial"/>
          <w:color w:val="000000" w:themeColor="text1"/>
          <w:sz w:val="22"/>
          <w:szCs w:val="22"/>
        </w:rPr>
        <w:t xml:space="preserve"> to secure your place please e-mail</w:t>
      </w:r>
      <w:r w:rsidRPr="002B091E">
        <w:rPr>
          <w:rFonts w:ascii="Arial" w:hAnsi="Arial" w:cs="Arial"/>
          <w:color w:val="2C2C2C"/>
          <w:sz w:val="22"/>
          <w:szCs w:val="22"/>
        </w:rPr>
        <w:t>:  </w:t>
      </w:r>
      <w:hyperlink r:id="rId7" w:tgtFrame="_blank" w:history="1">
        <w:r w:rsidRPr="002B091E">
          <w:rPr>
            <w:rFonts w:ascii="Arial" w:hAnsi="Arial" w:cs="Arial"/>
            <w:color w:val="6DC6DD"/>
            <w:sz w:val="22"/>
            <w:szCs w:val="22"/>
            <w:u w:val="single"/>
          </w:rPr>
          <w:t>unwomenlondoncommittee@gmail.com </w:t>
        </w:r>
      </w:hyperlink>
    </w:p>
    <w:p w14:paraId="7F8C0106" w14:textId="77777777" w:rsidR="00217DDA" w:rsidRPr="002B091E" w:rsidRDefault="00217DDA" w:rsidP="00217DDA">
      <w:pPr>
        <w:rPr>
          <w:rFonts w:ascii="Arial" w:hAnsi="Arial" w:cs="Arial"/>
          <w:color w:val="6DC6DD"/>
          <w:sz w:val="22"/>
          <w:szCs w:val="22"/>
          <w:u w:val="single"/>
        </w:rPr>
      </w:pPr>
    </w:p>
    <w:p w14:paraId="3910506C" w14:textId="77777777" w:rsidR="00217DDA" w:rsidRPr="002B091E" w:rsidRDefault="00217DDA" w:rsidP="00217DDA">
      <w:pPr>
        <w:rPr>
          <w:rFonts w:ascii="Arial" w:hAnsi="Arial" w:cs="Arial"/>
          <w:sz w:val="22"/>
          <w:szCs w:val="22"/>
        </w:rPr>
      </w:pPr>
    </w:p>
    <w:p w14:paraId="41EA01D9" w14:textId="77777777" w:rsidR="00217DDA" w:rsidRPr="002B091E" w:rsidRDefault="00217DDA" w:rsidP="00217DDA">
      <w:pPr>
        <w:spacing w:line="276" w:lineRule="auto"/>
        <w:rPr>
          <w:rFonts w:ascii="Arial" w:hAnsi="Arial" w:cs="Arial"/>
          <w:sz w:val="22"/>
          <w:szCs w:val="22"/>
        </w:rPr>
      </w:pPr>
      <w:r w:rsidRPr="002B091E">
        <w:rPr>
          <w:rFonts w:ascii="Arial" w:hAnsi="Arial" w:cs="Arial"/>
          <w:sz w:val="22"/>
          <w:szCs w:val="22"/>
        </w:rPr>
        <w:t xml:space="preserve">Venue: </w:t>
      </w:r>
      <w:hyperlink r:id="rId8" w:history="1">
        <w:r w:rsidRPr="00AE23AF">
          <w:rPr>
            <w:rStyle w:val="Hyperlink"/>
            <w:rFonts w:ascii="Arial" w:hAnsi="Arial" w:cs="Arial"/>
            <w:sz w:val="22"/>
            <w:szCs w:val="22"/>
          </w:rPr>
          <w:t>Directions</w:t>
        </w:r>
      </w:hyperlink>
    </w:p>
    <w:p w14:paraId="4955A7AA" w14:textId="77777777" w:rsidR="00217DDA" w:rsidRDefault="00217DDA" w:rsidP="00217DDA">
      <w:pPr>
        <w:spacing w:after="60" w:line="276" w:lineRule="auto"/>
        <w:rPr>
          <w:rStyle w:val="Hyperlink"/>
          <w:rFonts w:ascii="Arial" w:hAnsi="Arial" w:cs="Arial"/>
          <w:color w:val="3399FF"/>
        </w:rPr>
      </w:pPr>
    </w:p>
    <w:p w14:paraId="760E09AF" w14:textId="77777777" w:rsidR="00217DDA" w:rsidRDefault="00217DDA" w:rsidP="00217DDA">
      <w:pPr>
        <w:spacing w:after="60" w:line="276" w:lineRule="auto"/>
        <w:rPr>
          <w:rStyle w:val="Hyperlink"/>
          <w:rFonts w:ascii="Arial" w:hAnsi="Arial" w:cs="Arial"/>
          <w:color w:val="3399FF"/>
        </w:rPr>
      </w:pPr>
    </w:p>
    <w:p w14:paraId="1396721E" w14:textId="77777777" w:rsidR="00217DDA" w:rsidRDefault="00217DDA" w:rsidP="00217DDA">
      <w:pPr>
        <w:spacing w:after="60" w:line="276" w:lineRule="auto"/>
        <w:rPr>
          <w:rStyle w:val="Hyperlink"/>
          <w:rFonts w:ascii="Arial" w:hAnsi="Arial" w:cs="Arial"/>
          <w:color w:val="3399FF"/>
        </w:rPr>
      </w:pPr>
    </w:p>
    <w:p w14:paraId="0DA49FF9" w14:textId="77777777" w:rsidR="00217DDA" w:rsidRPr="002B091E" w:rsidRDefault="00217DDA" w:rsidP="002B091E">
      <w:pPr>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495"/>
      </w:tblGrid>
      <w:tr w:rsidR="003F62FA" w14:paraId="35FE5349" w14:textId="77777777" w:rsidTr="001871B5">
        <w:trPr>
          <w:trHeight w:val="4917"/>
        </w:trPr>
        <w:tc>
          <w:tcPr>
            <w:tcW w:w="4219" w:type="dxa"/>
          </w:tcPr>
          <w:p w14:paraId="7F99DA56" w14:textId="77777777" w:rsidR="003F62FA" w:rsidRDefault="003F62FA">
            <w:pPr>
              <w:rPr>
                <w:rFonts w:ascii="Arial" w:hAnsi="Arial" w:cs="Arial"/>
                <w:b/>
              </w:rPr>
            </w:pPr>
          </w:p>
        </w:tc>
        <w:tc>
          <w:tcPr>
            <w:tcW w:w="4495" w:type="dxa"/>
          </w:tcPr>
          <w:p w14:paraId="4C5A0F00" w14:textId="77777777" w:rsidR="0034469F" w:rsidRDefault="0034469F">
            <w:pPr>
              <w:rPr>
                <w:rFonts w:ascii="Arial" w:hAnsi="Arial" w:cs="Arial"/>
                <w:b/>
              </w:rPr>
            </w:pPr>
          </w:p>
        </w:tc>
      </w:tr>
      <w:tr w:rsidR="003F62FA" w14:paraId="1504A551" w14:textId="77777777" w:rsidTr="005B599A">
        <w:trPr>
          <w:trHeight w:val="444"/>
        </w:trPr>
        <w:tc>
          <w:tcPr>
            <w:tcW w:w="4219" w:type="dxa"/>
          </w:tcPr>
          <w:p w14:paraId="78CDDAA7" w14:textId="77777777" w:rsidR="002B091E" w:rsidRDefault="002B091E" w:rsidP="002B091E">
            <w:pPr>
              <w:rPr>
                <w:rFonts w:ascii="Arial" w:hAnsi="Arial" w:cs="Arial"/>
                <w:b/>
              </w:rPr>
            </w:pPr>
          </w:p>
        </w:tc>
        <w:tc>
          <w:tcPr>
            <w:tcW w:w="4495" w:type="dxa"/>
          </w:tcPr>
          <w:p w14:paraId="0C4A2F48" w14:textId="77777777" w:rsidR="0034469F" w:rsidRDefault="0034469F">
            <w:pPr>
              <w:rPr>
                <w:rFonts w:ascii="Arial" w:hAnsi="Arial" w:cs="Arial"/>
                <w:b/>
              </w:rPr>
            </w:pPr>
          </w:p>
        </w:tc>
      </w:tr>
      <w:tr w:rsidR="003F62FA" w14:paraId="2C0F16CE" w14:textId="77777777" w:rsidTr="00212E74">
        <w:tc>
          <w:tcPr>
            <w:tcW w:w="4219" w:type="dxa"/>
          </w:tcPr>
          <w:p w14:paraId="6E46C4D4" w14:textId="77777777" w:rsidR="003F62FA" w:rsidRPr="003F62FA" w:rsidRDefault="003F62FA">
            <w:pPr>
              <w:rPr>
                <w:rFonts w:ascii="Arial" w:hAnsi="Arial" w:cs="Arial"/>
                <w:b/>
              </w:rPr>
            </w:pPr>
          </w:p>
        </w:tc>
        <w:tc>
          <w:tcPr>
            <w:tcW w:w="4495" w:type="dxa"/>
          </w:tcPr>
          <w:p w14:paraId="2BF9DFE5" w14:textId="77777777" w:rsidR="003F62FA" w:rsidRPr="003F62FA" w:rsidRDefault="003F62FA">
            <w:pPr>
              <w:rPr>
                <w:rFonts w:ascii="Arial" w:hAnsi="Arial" w:cs="Arial"/>
              </w:rPr>
            </w:pPr>
          </w:p>
        </w:tc>
      </w:tr>
      <w:tr w:rsidR="003F62FA" w14:paraId="609E42E6" w14:textId="77777777" w:rsidTr="00212E74">
        <w:tc>
          <w:tcPr>
            <w:tcW w:w="4219" w:type="dxa"/>
          </w:tcPr>
          <w:p w14:paraId="59EAA2AB" w14:textId="77777777" w:rsidR="003F62FA" w:rsidRPr="003F62FA" w:rsidRDefault="003F62FA">
            <w:pPr>
              <w:rPr>
                <w:rFonts w:ascii="Arial" w:hAnsi="Arial" w:cs="Arial"/>
                <w:b/>
              </w:rPr>
            </w:pPr>
          </w:p>
        </w:tc>
        <w:tc>
          <w:tcPr>
            <w:tcW w:w="4495" w:type="dxa"/>
          </w:tcPr>
          <w:p w14:paraId="196F5F0D" w14:textId="77777777" w:rsidR="0034469F" w:rsidRPr="003F62FA" w:rsidRDefault="0034469F" w:rsidP="003F62FA">
            <w:pPr>
              <w:rPr>
                <w:rFonts w:ascii="Arial" w:hAnsi="Arial" w:cs="Arial"/>
              </w:rPr>
            </w:pPr>
          </w:p>
        </w:tc>
      </w:tr>
    </w:tbl>
    <w:p w14:paraId="32794ED7" w14:textId="77777777" w:rsidR="005B599A" w:rsidRDefault="005B599A" w:rsidP="00DC6D86">
      <w:pPr>
        <w:spacing w:after="60" w:line="276" w:lineRule="auto"/>
        <w:rPr>
          <w:rStyle w:val="Hyperlink"/>
          <w:rFonts w:ascii="Arial" w:hAnsi="Arial" w:cs="Arial"/>
          <w:color w:val="3399FF"/>
        </w:rPr>
      </w:pPr>
    </w:p>
    <w:p w14:paraId="72D26D69" w14:textId="77777777" w:rsidR="005B599A" w:rsidRDefault="005B599A" w:rsidP="00DC6D86">
      <w:pPr>
        <w:spacing w:after="60" w:line="276" w:lineRule="auto"/>
        <w:rPr>
          <w:rStyle w:val="Hyperlink"/>
          <w:rFonts w:ascii="Arial" w:hAnsi="Arial" w:cs="Arial"/>
          <w:color w:val="3399FF"/>
        </w:rPr>
      </w:pPr>
    </w:p>
    <w:sectPr w:rsidR="005B599A" w:rsidSect="00DC6D86">
      <w:headerReference w:type="default" r:id="rId9"/>
      <w:pgSz w:w="11900" w:h="16840"/>
      <w:pgMar w:top="1440" w:right="1701" w:bottom="851"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EF2F9" w14:textId="77777777" w:rsidR="00B306B4" w:rsidRDefault="00B306B4" w:rsidP="00C0493C">
      <w:r>
        <w:separator/>
      </w:r>
    </w:p>
  </w:endnote>
  <w:endnote w:type="continuationSeparator" w:id="0">
    <w:p w14:paraId="7E374DA8" w14:textId="77777777" w:rsidR="00B306B4" w:rsidRDefault="00B306B4" w:rsidP="00C0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45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62A83" w14:textId="77777777" w:rsidR="00B306B4" w:rsidRDefault="00B306B4" w:rsidP="00C0493C">
      <w:r>
        <w:separator/>
      </w:r>
    </w:p>
  </w:footnote>
  <w:footnote w:type="continuationSeparator" w:id="0">
    <w:p w14:paraId="60DB2859" w14:textId="77777777" w:rsidR="00B306B4" w:rsidRDefault="00B306B4" w:rsidP="00C049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C2B5B" w14:textId="77777777" w:rsidR="00946341" w:rsidRDefault="00946341">
    <w:pPr>
      <w:pStyle w:val="Header"/>
    </w:pPr>
    <w:r>
      <w:tab/>
    </w:r>
    <w:r>
      <w:tab/>
    </w:r>
    <w:r w:rsidRPr="00C0493C">
      <w:rPr>
        <w:noProof/>
        <w:lang w:val="en-US" w:eastAsia="en-US"/>
      </w:rPr>
      <w:drawing>
        <wp:inline distT="0" distB="0" distL="0" distR="0" wp14:anchorId="166F9A07" wp14:editId="5274B564">
          <wp:extent cx="2195172"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626" cy="505159"/>
                  </a:xfrm>
                  <a:prstGeom prst="rect">
                    <a:avLst/>
                  </a:prstGeom>
                  <a:noFill/>
                  <a:ln>
                    <a:noFill/>
                  </a:ln>
                </pic:spPr>
              </pic:pic>
            </a:graphicData>
          </a:graphic>
        </wp:inline>
      </w:drawing>
    </w:r>
  </w:p>
  <w:p w14:paraId="2C983A8B" w14:textId="77777777" w:rsidR="00946341" w:rsidRDefault="009463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2355B"/>
    <w:multiLevelType w:val="hybridMultilevel"/>
    <w:tmpl w:val="5038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F4143"/>
    <w:multiLevelType w:val="multilevel"/>
    <w:tmpl w:val="AC64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9D0370"/>
    <w:multiLevelType w:val="hybridMultilevel"/>
    <w:tmpl w:val="2EFE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B4"/>
    <w:rsid w:val="00005BDA"/>
    <w:rsid w:val="000279E8"/>
    <w:rsid w:val="00080D2D"/>
    <w:rsid w:val="000A1808"/>
    <w:rsid w:val="000C1C89"/>
    <w:rsid w:val="00120B20"/>
    <w:rsid w:val="0014569A"/>
    <w:rsid w:val="001812A5"/>
    <w:rsid w:val="001871B5"/>
    <w:rsid w:val="00195647"/>
    <w:rsid w:val="00212E74"/>
    <w:rsid w:val="00217DDA"/>
    <w:rsid w:val="0028419E"/>
    <w:rsid w:val="0028536B"/>
    <w:rsid w:val="002B091E"/>
    <w:rsid w:val="002C590E"/>
    <w:rsid w:val="00323175"/>
    <w:rsid w:val="00324679"/>
    <w:rsid w:val="0034469F"/>
    <w:rsid w:val="00355636"/>
    <w:rsid w:val="003F1D44"/>
    <w:rsid w:val="003F20B3"/>
    <w:rsid w:val="003F25E2"/>
    <w:rsid w:val="003F62FA"/>
    <w:rsid w:val="00427B56"/>
    <w:rsid w:val="0043006B"/>
    <w:rsid w:val="00435861"/>
    <w:rsid w:val="004D27E4"/>
    <w:rsid w:val="004F0760"/>
    <w:rsid w:val="00503DA9"/>
    <w:rsid w:val="00516FE6"/>
    <w:rsid w:val="00526BCE"/>
    <w:rsid w:val="005A5372"/>
    <w:rsid w:val="005B38EE"/>
    <w:rsid w:val="005B599A"/>
    <w:rsid w:val="005F3332"/>
    <w:rsid w:val="006015F1"/>
    <w:rsid w:val="00616979"/>
    <w:rsid w:val="00690840"/>
    <w:rsid w:val="006977B4"/>
    <w:rsid w:val="0074303E"/>
    <w:rsid w:val="007776F1"/>
    <w:rsid w:val="00892F5A"/>
    <w:rsid w:val="008F2455"/>
    <w:rsid w:val="009205B5"/>
    <w:rsid w:val="0093584C"/>
    <w:rsid w:val="0093747A"/>
    <w:rsid w:val="00946341"/>
    <w:rsid w:val="009812C7"/>
    <w:rsid w:val="009B2D49"/>
    <w:rsid w:val="009D3772"/>
    <w:rsid w:val="009E0798"/>
    <w:rsid w:val="009E7956"/>
    <w:rsid w:val="00A458AA"/>
    <w:rsid w:val="00AB478D"/>
    <w:rsid w:val="00AD4DCE"/>
    <w:rsid w:val="00AE23AF"/>
    <w:rsid w:val="00B306B4"/>
    <w:rsid w:val="00B63909"/>
    <w:rsid w:val="00B64159"/>
    <w:rsid w:val="00C0493C"/>
    <w:rsid w:val="00C20F97"/>
    <w:rsid w:val="00C269B0"/>
    <w:rsid w:val="00C63515"/>
    <w:rsid w:val="00C760BB"/>
    <w:rsid w:val="00C82E1F"/>
    <w:rsid w:val="00CB1A55"/>
    <w:rsid w:val="00CB5C2D"/>
    <w:rsid w:val="00CC77EF"/>
    <w:rsid w:val="00D10162"/>
    <w:rsid w:val="00D36872"/>
    <w:rsid w:val="00D5066C"/>
    <w:rsid w:val="00D97C91"/>
    <w:rsid w:val="00DC35F7"/>
    <w:rsid w:val="00DC6D86"/>
    <w:rsid w:val="00E42B97"/>
    <w:rsid w:val="00E645BF"/>
    <w:rsid w:val="00E852E2"/>
    <w:rsid w:val="00E9016F"/>
    <w:rsid w:val="00ED4A71"/>
    <w:rsid w:val="00F171C3"/>
    <w:rsid w:val="00F37E4F"/>
    <w:rsid w:val="00F53D2E"/>
    <w:rsid w:val="00F7509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FDA0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493C"/>
    <w:pPr>
      <w:tabs>
        <w:tab w:val="center" w:pos="4513"/>
        <w:tab w:val="right" w:pos="9026"/>
      </w:tabs>
    </w:pPr>
  </w:style>
  <w:style w:type="character" w:customStyle="1" w:styleId="HeaderChar">
    <w:name w:val="Header Char"/>
    <w:basedOn w:val="DefaultParagraphFont"/>
    <w:link w:val="Header"/>
    <w:uiPriority w:val="99"/>
    <w:rsid w:val="00C0493C"/>
    <w:rPr>
      <w:sz w:val="24"/>
      <w:szCs w:val="24"/>
    </w:rPr>
  </w:style>
  <w:style w:type="paragraph" w:styleId="Footer">
    <w:name w:val="footer"/>
    <w:basedOn w:val="Normal"/>
    <w:link w:val="FooterChar"/>
    <w:uiPriority w:val="99"/>
    <w:unhideWhenUsed/>
    <w:rsid w:val="00C0493C"/>
    <w:pPr>
      <w:tabs>
        <w:tab w:val="center" w:pos="4513"/>
        <w:tab w:val="right" w:pos="9026"/>
      </w:tabs>
    </w:pPr>
  </w:style>
  <w:style w:type="character" w:customStyle="1" w:styleId="FooterChar">
    <w:name w:val="Footer Char"/>
    <w:basedOn w:val="DefaultParagraphFont"/>
    <w:link w:val="Footer"/>
    <w:uiPriority w:val="99"/>
    <w:rsid w:val="00C0493C"/>
    <w:rPr>
      <w:sz w:val="24"/>
      <w:szCs w:val="24"/>
    </w:rPr>
  </w:style>
  <w:style w:type="paragraph" w:styleId="BalloonText">
    <w:name w:val="Balloon Text"/>
    <w:basedOn w:val="Normal"/>
    <w:link w:val="BalloonTextChar"/>
    <w:uiPriority w:val="99"/>
    <w:semiHidden/>
    <w:unhideWhenUsed/>
    <w:rsid w:val="00C0493C"/>
    <w:rPr>
      <w:rFonts w:ascii="Tahoma" w:hAnsi="Tahoma" w:cs="Tahoma"/>
      <w:sz w:val="16"/>
      <w:szCs w:val="16"/>
    </w:rPr>
  </w:style>
  <w:style w:type="character" w:customStyle="1" w:styleId="BalloonTextChar">
    <w:name w:val="Balloon Text Char"/>
    <w:basedOn w:val="DefaultParagraphFont"/>
    <w:link w:val="BalloonText"/>
    <w:uiPriority w:val="99"/>
    <w:semiHidden/>
    <w:rsid w:val="00C0493C"/>
    <w:rPr>
      <w:rFonts w:ascii="Tahoma" w:hAnsi="Tahoma" w:cs="Tahoma"/>
      <w:sz w:val="16"/>
      <w:szCs w:val="16"/>
    </w:rPr>
  </w:style>
  <w:style w:type="character" w:styleId="Hyperlink">
    <w:name w:val="Hyperlink"/>
    <w:basedOn w:val="DefaultParagraphFont"/>
    <w:uiPriority w:val="99"/>
    <w:unhideWhenUsed/>
    <w:rsid w:val="00323175"/>
    <w:rPr>
      <w:color w:val="0000FF" w:themeColor="hyperlink"/>
      <w:u w:val="single"/>
    </w:rPr>
  </w:style>
  <w:style w:type="character" w:styleId="FollowedHyperlink">
    <w:name w:val="FollowedHyperlink"/>
    <w:basedOn w:val="DefaultParagraphFont"/>
    <w:uiPriority w:val="99"/>
    <w:semiHidden/>
    <w:unhideWhenUsed/>
    <w:rsid w:val="00323175"/>
    <w:rPr>
      <w:color w:val="800080" w:themeColor="followedHyperlink"/>
      <w:u w:val="single"/>
    </w:rPr>
  </w:style>
  <w:style w:type="paragraph" w:customStyle="1" w:styleId="Default">
    <w:name w:val="Default"/>
    <w:rsid w:val="00D5066C"/>
    <w:pPr>
      <w:autoSpaceDE w:val="0"/>
      <w:autoSpaceDN w:val="0"/>
      <w:adjustRightInd w:val="0"/>
    </w:pPr>
    <w:rPr>
      <w:rFonts w:ascii="Helvetica 45 Light" w:hAnsi="Helvetica 45 Light" w:cs="Helvetica 45 Light"/>
      <w:color w:val="000000"/>
      <w:sz w:val="24"/>
      <w:szCs w:val="24"/>
    </w:rPr>
  </w:style>
  <w:style w:type="paragraph" w:customStyle="1" w:styleId="Pa0">
    <w:name w:val="Pa0"/>
    <w:basedOn w:val="Default"/>
    <w:next w:val="Default"/>
    <w:uiPriority w:val="99"/>
    <w:rsid w:val="00D5066C"/>
    <w:pPr>
      <w:spacing w:line="241" w:lineRule="atLeast"/>
    </w:pPr>
    <w:rPr>
      <w:rFonts w:cstheme="minorBidi"/>
      <w:color w:val="auto"/>
    </w:rPr>
  </w:style>
  <w:style w:type="character" w:customStyle="1" w:styleId="apple-converted-space">
    <w:name w:val="apple-converted-space"/>
    <w:basedOn w:val="DefaultParagraphFont"/>
    <w:rsid w:val="004F0760"/>
  </w:style>
  <w:style w:type="paragraph" w:styleId="NormalWeb">
    <w:name w:val="Normal (Web)"/>
    <w:basedOn w:val="Normal"/>
    <w:uiPriority w:val="99"/>
    <w:unhideWhenUsed/>
    <w:rsid w:val="004F0760"/>
    <w:pPr>
      <w:spacing w:before="100" w:beforeAutospacing="1" w:after="100" w:afterAutospacing="1"/>
    </w:pPr>
    <w:rPr>
      <w:rFonts w:ascii="Times New Roman" w:eastAsia="Times New Roman" w:hAnsi="Times New Roman" w:cs="Times New Roman"/>
      <w:lang w:val="sv-SE" w:eastAsia="sv-SE"/>
    </w:rPr>
  </w:style>
  <w:style w:type="paragraph" w:styleId="ListParagraph">
    <w:name w:val="List Paragraph"/>
    <w:basedOn w:val="Normal"/>
    <w:uiPriority w:val="34"/>
    <w:qFormat/>
    <w:rsid w:val="0021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unwomenuk.us3.list-manage1.com/track/click?u=aeaf8c8e8d2a631b4d9376687&amp;id=379ea1286c&amp;e=9c3c00b90d" TargetMode="External"/><Relationship Id="rId8" Type="http://schemas.openxmlformats.org/officeDocument/2006/relationships/hyperlink" Target="https://www.ftbchambers.co.uk/contact-u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Haynes</dc:creator>
  <cp:lastModifiedBy>Microsoft Office User</cp:lastModifiedBy>
  <cp:revision>2</cp:revision>
  <cp:lastPrinted>2015-09-11T09:17:00Z</cp:lastPrinted>
  <dcterms:created xsi:type="dcterms:W3CDTF">2017-03-17T10:06:00Z</dcterms:created>
  <dcterms:modified xsi:type="dcterms:W3CDTF">2017-03-17T10:06:00Z</dcterms:modified>
</cp:coreProperties>
</file>